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Permesso di costruire in sanatoria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permesso di costruire in sanatoria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 - Norme tecniche di attuazione del PRG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permesso a costruire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termini, salvi i casi in cui sussistano "vincoli relativi all'assetto idrogeologico, ambientali, paesaggistici o culturali"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